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5D8" w:rsidRDefault="0045657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Сообщение о возможном установлении публичного сервитута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"/>
        <w:gridCol w:w="9378"/>
      </w:tblGrid>
      <w:tr w:rsidR="000C35D8">
        <w:tc>
          <w:tcPr>
            <w:tcW w:w="336" w:type="dxa"/>
          </w:tcPr>
          <w:p w:rsidR="000C35D8" w:rsidRDefault="004565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8" w:type="dxa"/>
          </w:tcPr>
          <w:p w:rsidR="000C35D8" w:rsidRDefault="0045657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Министерство энергетики Российской Федерации</w:t>
            </w:r>
          </w:p>
          <w:p w:rsidR="000C35D8" w:rsidRDefault="0045657A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(уполномоченный орган, которым рассматривается ходатайство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 w:type="textWrapping" w:clear="all"/>
              <w:t>об установлении публичного сервитута)</w:t>
            </w:r>
          </w:p>
        </w:tc>
      </w:tr>
      <w:tr w:rsidR="000C35D8">
        <w:tc>
          <w:tcPr>
            <w:tcW w:w="336" w:type="dxa"/>
          </w:tcPr>
          <w:p w:rsidR="000C35D8" w:rsidRDefault="004565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78" w:type="dxa"/>
          </w:tcPr>
          <w:p w:rsidR="000C35D8" w:rsidRDefault="004565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Эксплуатация существующего линейного объекта системы газоснабжения фе</w:t>
            </w:r>
            <w:r w:rsidR="00D618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дерального значения «Газопровод-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отвод п</w:t>
            </w:r>
            <w:r w:rsidR="00D618B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Горный» и его неотъемлемых технологических частей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 w:type="textWrapping" w:clear="all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(цель установления публичного сервитута)</w:t>
            </w:r>
          </w:p>
        </w:tc>
      </w:tr>
      <w:tr w:rsidR="000C35D8">
        <w:tc>
          <w:tcPr>
            <w:tcW w:w="336" w:type="dxa"/>
          </w:tcPr>
          <w:p w:rsidR="000C35D8" w:rsidRDefault="004565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78" w:type="dxa"/>
          </w:tcPr>
          <w:tbl>
            <w:tblPr>
              <w:tblW w:w="9174" w:type="dxa"/>
              <w:tblLook w:val="04A0" w:firstRow="1" w:lastRow="0" w:firstColumn="1" w:lastColumn="0" w:noHBand="0" w:noVBand="1"/>
            </w:tblPr>
            <w:tblGrid>
              <w:gridCol w:w="531"/>
              <w:gridCol w:w="4065"/>
              <w:gridCol w:w="4578"/>
            </w:tblGrid>
            <w:tr w:rsidR="000C35D8">
              <w:trPr>
                <w:trHeight w:val="726"/>
              </w:trPr>
              <w:tc>
                <w:tcPr>
                  <w:tcW w:w="53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C35D8" w:rsidRDefault="00456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Cs w:val="17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Cs w:val="17"/>
                      <w:lang w:eastAsia="ru-RU"/>
                    </w:rPr>
                    <w:t>№ п/п</w:t>
                  </w:r>
                </w:p>
              </w:tc>
              <w:tc>
                <w:tcPr>
                  <w:tcW w:w="4065" w:type="dxa"/>
                  <w:tcBorders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C35D8" w:rsidRDefault="00456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Cs w:val="17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Cs w:val="17"/>
                      <w:lang w:eastAsia="ru-RU"/>
                    </w:rPr>
                    <w:t>Кадастровый номер</w:t>
                  </w:r>
                </w:p>
              </w:tc>
              <w:tc>
                <w:tcPr>
                  <w:tcW w:w="4578" w:type="dxa"/>
                  <w:tcBorders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C35D8" w:rsidRDefault="0045657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Cs w:val="17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Cs w:val="17"/>
                      <w:lang w:eastAsia="ru-RU"/>
                    </w:rPr>
                    <w:t>Адрес или иное описание местоположения земельного участка (участков), в отношении которого испрашивается публичный сервитут</w:t>
                  </w:r>
                </w:p>
              </w:tc>
            </w:tr>
            <w:tr w:rsidR="000C35D8">
              <w:trPr>
                <w:trHeight w:val="291"/>
              </w:trPr>
              <w:tc>
                <w:tcPr>
                  <w:tcW w:w="531" w:type="dxa"/>
                  <w:vMerge w:val="restart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</w:tcPr>
                <w:p w:rsidR="000C35D8" w:rsidRDefault="000C35D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  <w:p w:rsidR="000C35D8" w:rsidRDefault="000C35D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  <w:p w:rsidR="000C35D8" w:rsidRDefault="0045657A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1</w:t>
                  </w:r>
                </w:p>
                <w:p w:rsidR="000C35D8" w:rsidRDefault="000C35D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  <w:p w:rsidR="000C35D8" w:rsidRDefault="000C35D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  <w:p w:rsidR="000C35D8" w:rsidRDefault="0045657A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2</w:t>
                  </w:r>
                </w:p>
                <w:p w:rsidR="000C35D8" w:rsidRDefault="000C35D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  <w:p w:rsidR="000C35D8" w:rsidRDefault="0045657A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3</w:t>
                  </w:r>
                </w:p>
                <w:p w:rsidR="000C35D8" w:rsidRDefault="000C35D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  <w:p w:rsidR="000C35D8" w:rsidRDefault="0045657A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4</w:t>
                  </w:r>
                </w:p>
                <w:p w:rsidR="000C35D8" w:rsidRDefault="000C35D8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406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C35D8" w:rsidRDefault="000C35D8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</w:rPr>
                  </w:pPr>
                </w:p>
                <w:p w:rsidR="000C35D8" w:rsidRDefault="000C35D8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</w:rPr>
                  </w:pPr>
                </w:p>
                <w:p w:rsidR="000C35D8" w:rsidRDefault="0045657A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26:08:070203:375</w:t>
                  </w:r>
                </w:p>
                <w:p w:rsidR="000C35D8" w:rsidRDefault="000C35D8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</w:rPr>
                  </w:pPr>
                </w:p>
                <w:p w:rsidR="000C35D8" w:rsidRDefault="000C35D8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</w:rPr>
                  </w:pPr>
                </w:p>
                <w:p w:rsidR="000C35D8" w:rsidRDefault="0045657A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26:08:070203:87</w:t>
                  </w:r>
                </w:p>
                <w:p w:rsidR="000C35D8" w:rsidRDefault="000C35D8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</w:rPr>
                  </w:pPr>
                </w:p>
                <w:p w:rsidR="000C35D8" w:rsidRDefault="0045657A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26:08:000000:20</w:t>
                  </w:r>
                </w:p>
                <w:p w:rsidR="000C35D8" w:rsidRDefault="000C35D8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</w:rPr>
                  </w:pPr>
                </w:p>
                <w:p w:rsidR="000C35D8" w:rsidRDefault="0045657A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26:08:070203:8</w:t>
                  </w:r>
                </w:p>
                <w:p w:rsidR="000C35D8" w:rsidRDefault="000C35D8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57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C35D8" w:rsidRDefault="000C35D8">
                  <w:pPr>
                    <w:jc w:val="center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  <w:p w:rsidR="000C35D8" w:rsidRDefault="0045657A">
                  <w:pPr>
                    <w:jc w:val="center"/>
                    <w:rPr>
                      <w:rFonts w:ascii="Times New Roman" w:eastAsia="Times New Roman" w:hAnsi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lang w:eastAsia="ru-RU"/>
                    </w:rPr>
                    <w:t>Российская Федерация, Ставропольский край, Петровский городской округ, п. Горный, ул. Мира, з/у 2а</w:t>
                  </w:r>
                </w:p>
                <w:p w:rsidR="000C35D8" w:rsidRDefault="0045657A">
                  <w:pPr>
                    <w:jc w:val="center"/>
                    <w:rPr>
                      <w:rFonts w:ascii="Times New Roman" w:eastAsia="Times New Roman" w:hAnsi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lang w:eastAsia="ru-RU"/>
                    </w:rPr>
                    <w:t>край Ставропольский, р-н Петровский, п. Горный, ул. Мира, 1</w:t>
                  </w:r>
                </w:p>
                <w:p w:rsidR="000C35D8" w:rsidRDefault="0045657A">
                  <w:pPr>
                    <w:jc w:val="center"/>
                    <w:rPr>
                      <w:rFonts w:ascii="Times New Roman" w:eastAsia="Times New Roman" w:hAnsi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lang w:eastAsia="ru-RU"/>
                    </w:rPr>
                    <w:t>край Ставропольский, р-н Петровский</w:t>
                  </w:r>
                </w:p>
                <w:p w:rsidR="000C35D8" w:rsidRDefault="0045657A">
                  <w:pPr>
                    <w:jc w:val="center"/>
                    <w:rPr>
                      <w:rFonts w:ascii="Times New Roman" w:eastAsia="Times New Roman" w:hAnsi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lang w:eastAsia="ru-RU"/>
                    </w:rPr>
                    <w:t>край Ставропольский, р-н Петровский,, газопровод-отвод и ГРС Горный</w:t>
                  </w:r>
                </w:p>
              </w:tc>
            </w:tr>
            <w:tr w:rsidR="000C35D8">
              <w:trPr>
                <w:trHeight w:val="300"/>
              </w:trPr>
              <w:tc>
                <w:tcPr>
                  <w:tcW w:w="5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C35D8" w:rsidRDefault="0045657A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5</w:t>
                  </w:r>
                </w:p>
              </w:tc>
              <w:tc>
                <w:tcPr>
                  <w:tcW w:w="4065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C35D8" w:rsidRDefault="0045657A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26:08:070203</w:t>
                  </w:r>
                </w:p>
              </w:tc>
              <w:tc>
                <w:tcPr>
                  <w:tcW w:w="4578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C35D8" w:rsidRDefault="0045657A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lang w:eastAsia="ru-RU"/>
                    </w:rPr>
                    <w:t>РФ, Ставропольский край, Петровский район</w:t>
                  </w:r>
                </w:p>
              </w:tc>
            </w:tr>
            <w:tr w:rsidR="000C35D8">
              <w:trPr>
                <w:trHeight w:val="300"/>
              </w:trPr>
              <w:tc>
                <w:tcPr>
                  <w:tcW w:w="5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C35D8" w:rsidRDefault="0045657A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6</w:t>
                  </w:r>
                </w:p>
              </w:tc>
              <w:tc>
                <w:tcPr>
                  <w:tcW w:w="4065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C35D8" w:rsidRDefault="0045657A">
                  <w:pPr>
                    <w:spacing w:after="0" w:line="276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26:08:070302</w:t>
                  </w:r>
                </w:p>
              </w:tc>
              <w:tc>
                <w:tcPr>
                  <w:tcW w:w="4578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</w:tcPr>
                <w:p w:rsidR="000C35D8" w:rsidRDefault="0045657A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lang w:eastAsia="ru-RU"/>
                    </w:rPr>
                    <w:t>РФ, Ставропольский край, Петровский район</w:t>
                  </w:r>
                </w:p>
              </w:tc>
            </w:tr>
          </w:tbl>
          <w:p w:rsidR="000C35D8" w:rsidRDefault="000C35D8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35D8">
        <w:tc>
          <w:tcPr>
            <w:tcW w:w="336" w:type="dxa"/>
          </w:tcPr>
          <w:p w:rsidR="000C35D8" w:rsidRDefault="004565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78" w:type="dxa"/>
          </w:tcPr>
          <w:p w:rsidR="00137FE1" w:rsidRDefault="00137FE1" w:rsidP="00137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137FE1" w:rsidRDefault="00137FE1" w:rsidP="00137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0C35D8" w:rsidRDefault="00137FE1" w:rsidP="00137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bookmarkStart w:id="0" w:name="_GoBack"/>
            <w:r>
              <w:rPr>
                <w:rFonts w:ascii="Times New Roman" w:hAnsi="Times New Roman"/>
                <w:sz w:val="24"/>
                <w:szCs w:val="24"/>
                <w:u w:val="single"/>
              </w:rPr>
              <w:t>А</w:t>
            </w:r>
            <w:r w:rsidR="0045657A">
              <w:rPr>
                <w:rFonts w:ascii="Times New Roman" w:hAnsi="Times New Roman"/>
                <w:sz w:val="24"/>
                <w:szCs w:val="24"/>
                <w:u w:val="single"/>
              </w:rPr>
              <w:t xml:space="preserve">дминистрация </w:t>
            </w:r>
            <w:r w:rsidR="0045657A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Петровского</w:t>
            </w:r>
            <w:r w:rsidR="0045657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муниципального округа</w:t>
            </w:r>
          </w:p>
          <w:p w:rsidR="000C35D8" w:rsidRDefault="004565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Ставропольского края,</w:t>
            </w:r>
          </w:p>
          <w:p w:rsidR="000C35D8" w:rsidRDefault="004565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Адрес: Ставропольский край, Петровский район, г. Светлоград, пл. 50 лет Октября, 8</w:t>
            </w:r>
          </w:p>
          <w:bookmarkEnd w:id="0"/>
          <w:p w:rsidR="000C35D8" w:rsidRDefault="004565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эл.почта: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adm@petrgosk.ru</w:t>
            </w:r>
          </w:p>
          <w:p w:rsidR="000C35D8" w:rsidRDefault="004565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тел.: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+7 (86547) 4-11-95</w:t>
            </w:r>
          </w:p>
          <w:p w:rsidR="000C35D8" w:rsidRDefault="004565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Режим работы: по предварительной записи</w:t>
            </w:r>
          </w:p>
          <w:p w:rsidR="00137FE1" w:rsidRDefault="00137F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0C35D8" w:rsidRDefault="004565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0C35D8">
        <w:tc>
          <w:tcPr>
            <w:tcW w:w="336" w:type="dxa"/>
          </w:tcPr>
          <w:p w:rsidR="000C35D8" w:rsidRDefault="004565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78" w:type="dxa"/>
          </w:tcPr>
          <w:p w:rsidR="000C35D8" w:rsidRDefault="004565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Министерство энергетики Российской Федерации, </w:t>
            </w: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br w:type="textWrapping" w:clear="all"/>
              <w:t>адрес: г. Москва, ул. Щепкина, 42, стр. 1,2</w:t>
            </w:r>
          </w:p>
          <w:p w:rsidR="000C35D8" w:rsidRDefault="009E4A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8" w:tooltip="mailto:minenergo@minenergo.gov.ru" w:history="1">
              <w:r w:rsidR="0045657A">
                <w:rPr>
                  <w:rFonts w:ascii="Times New Roman" w:eastAsia="Times New Roman" w:hAnsi="Times New Roman"/>
                  <w:sz w:val="24"/>
                  <w:szCs w:val="24"/>
                  <w:u w:val="single"/>
                  <w:lang w:eastAsia="ru-RU"/>
                </w:rPr>
                <w:t>minenergo@minenergo.gov.ru</w:t>
              </w:r>
            </w:hyperlink>
          </w:p>
          <w:p w:rsidR="000C35D8" w:rsidRDefault="004565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0C35D8" w:rsidRDefault="004565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137FE1">
        <w:tc>
          <w:tcPr>
            <w:tcW w:w="336" w:type="dxa"/>
          </w:tcPr>
          <w:p w:rsidR="00137FE1" w:rsidRDefault="00137F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78" w:type="dxa"/>
          </w:tcPr>
          <w:p w:rsidR="00137FE1" w:rsidRDefault="009E4ACE" w:rsidP="00137F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hyperlink r:id="rId9" w:history="1">
              <w:r w:rsidR="00137FE1" w:rsidRPr="005D464B">
                <w:rPr>
                  <w:rStyle w:val="af1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https://minenergo.gov.ru/</w:t>
              </w:r>
            </w:hyperlink>
          </w:p>
          <w:p w:rsidR="00137FE1" w:rsidRPr="00137FE1" w:rsidRDefault="00137FE1" w:rsidP="00137F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137FE1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https://petrgosk.gosuslugi.ru/</w:t>
            </w:r>
          </w:p>
          <w:p w:rsidR="00137FE1" w:rsidRDefault="00137FE1" w:rsidP="00137F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137FE1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0C35D8" w:rsidTr="00137FE1">
        <w:trPr>
          <w:trHeight w:val="841"/>
        </w:trPr>
        <w:tc>
          <w:tcPr>
            <w:tcW w:w="336" w:type="dxa"/>
          </w:tcPr>
          <w:p w:rsidR="000C35D8" w:rsidRDefault="00137F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9378" w:type="dxa"/>
          </w:tcPr>
          <w:p w:rsidR="000C35D8" w:rsidRDefault="004565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 по всем вопросам можно обращаться:</w:t>
            </w:r>
          </w:p>
          <w:p w:rsidR="000C35D8" w:rsidRDefault="004565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ПАО «Газпром»</w:t>
            </w:r>
          </w:p>
          <w:p w:rsidR="000C35D8" w:rsidRDefault="004565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200961, БОКС № 1255, Санкт-Петербург</w:t>
            </w:r>
          </w:p>
          <w:p w:rsidR="000C35D8" w:rsidRDefault="004565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(812) 609-78-83, (343) 359-75-71, </w:t>
            </w:r>
          </w:p>
          <w:p w:rsidR="000C35D8" w:rsidRDefault="009E4ACE">
            <w:pPr>
              <w:spacing w:after="0" w:line="240" w:lineRule="auto"/>
              <w:jc w:val="center"/>
              <w:rPr>
                <w:rStyle w:val="af1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0" w:tooltip="mailto:gazprom@gazprom.ru" w:history="1">
              <w:r w:rsidR="0045657A">
                <w:rPr>
                  <w:rFonts w:ascii="Times New Roman" w:eastAsia="Times New Roman" w:hAnsi="Times New Roman"/>
                  <w:lang w:eastAsia="ru-RU"/>
                </w:rPr>
                <w:t>gazprom@gazprom.ru</w:t>
              </w:r>
            </w:hyperlink>
            <w:r w:rsidR="004565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r:id="rId11" w:tooltip="mailto:K.Tishina@adm.gazprom.ru." w:history="1">
              <w:r w:rsidR="0045657A">
                <w:rPr>
                  <w:rFonts w:ascii="Times New Roman" w:eastAsia="Times New Roman" w:hAnsi="Times New Roman"/>
                  <w:lang w:eastAsia="ru-RU"/>
                </w:rPr>
                <w:t>K.Tishina@adm.gazprom.ru</w:t>
              </w:r>
            </w:hyperlink>
            <w:r w:rsidR="004565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</w:t>
            </w:r>
            <w:hyperlink r:id="rId12" w:tooltip="http://petrakov_n_a@ktg.gazprom.ru" w:history="1">
              <w:r w:rsidR="0045657A">
                <w:rPr>
                  <w:rStyle w:val="af1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petrakov_n_a@ktg.gazprom.ru</w:t>
              </w:r>
            </w:hyperlink>
          </w:p>
          <w:p w:rsidR="000C35D8" w:rsidRDefault="004565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«Газпром трансгаз Ставрополь»</w:t>
            </w:r>
          </w:p>
          <w:p w:rsidR="000C35D8" w:rsidRDefault="004565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355035, Ставропольский край, г.Ставрополь, пр.Октябрьской Революции, д.6</w:t>
            </w:r>
          </w:p>
          <w:p w:rsidR="000C35D8" w:rsidRDefault="004565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тел.:+7(8652)94-09-08; (8652) 22-96-97</w:t>
            </w:r>
          </w:p>
          <w:p w:rsidR="000C35D8" w:rsidRDefault="0045657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ooo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ktg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gazprom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</w:p>
        </w:tc>
      </w:tr>
      <w:tr w:rsidR="000C35D8">
        <w:tc>
          <w:tcPr>
            <w:tcW w:w="336" w:type="dxa"/>
          </w:tcPr>
          <w:p w:rsidR="000C35D8" w:rsidRDefault="00137F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78" w:type="dxa"/>
          </w:tcPr>
          <w:p w:rsidR="000C35D8" w:rsidRDefault="0045657A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Графическое описание местоположения границ публичного сервитута,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textWrapping" w:clear="all"/>
              <w:t xml:space="preserve">а также перечень координат характерных точек этих границ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 w:type="textWrapping" w:clear="all"/>
              <w:t>прилагается к сообщению</w:t>
            </w:r>
          </w:p>
          <w:p w:rsidR="000C35D8" w:rsidRDefault="0045657A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(описание местоположения границ публичного сервитута)</w:t>
            </w:r>
          </w:p>
        </w:tc>
      </w:tr>
    </w:tbl>
    <w:p w:rsidR="0045657A" w:rsidRDefault="0045657A"/>
    <w:sectPr w:rsidR="0045657A">
      <w:pgSz w:w="11906" w:h="16838"/>
      <w:pgMar w:top="568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ACE" w:rsidRDefault="009E4ACE">
      <w:pPr>
        <w:spacing w:after="0" w:line="240" w:lineRule="auto"/>
      </w:pPr>
      <w:r>
        <w:separator/>
      </w:r>
    </w:p>
  </w:endnote>
  <w:endnote w:type="continuationSeparator" w:id="0">
    <w:p w:rsidR="009E4ACE" w:rsidRDefault="009E4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ACE" w:rsidRDefault="009E4ACE">
      <w:pPr>
        <w:spacing w:after="0" w:line="240" w:lineRule="auto"/>
      </w:pPr>
      <w:r>
        <w:separator/>
      </w:r>
    </w:p>
  </w:footnote>
  <w:footnote w:type="continuationSeparator" w:id="0">
    <w:p w:rsidR="009E4ACE" w:rsidRDefault="009E4A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42719"/>
    <w:multiLevelType w:val="hybridMultilevel"/>
    <w:tmpl w:val="6344AA34"/>
    <w:lvl w:ilvl="0" w:tplc="3492387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  <w:lvl w:ilvl="1" w:tplc="5040307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DF6CD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EE43C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DD8DC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6C23A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0947A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4C803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47A83D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28016944"/>
    <w:multiLevelType w:val="hybridMultilevel"/>
    <w:tmpl w:val="3CD2C440"/>
    <w:lvl w:ilvl="0" w:tplc="5442C946">
      <w:start w:val="1"/>
      <w:numFmt w:val="decimal"/>
      <w:lvlText w:val="%1."/>
      <w:lvlJc w:val="left"/>
      <w:pPr>
        <w:ind w:left="720" w:hanging="360"/>
      </w:pPr>
    </w:lvl>
    <w:lvl w:ilvl="1" w:tplc="FBF2048E">
      <w:start w:val="1"/>
      <w:numFmt w:val="lowerLetter"/>
      <w:lvlText w:val="%2."/>
      <w:lvlJc w:val="left"/>
      <w:pPr>
        <w:ind w:left="1440" w:hanging="360"/>
      </w:pPr>
    </w:lvl>
    <w:lvl w:ilvl="2" w:tplc="00449A6A">
      <w:start w:val="1"/>
      <w:numFmt w:val="lowerRoman"/>
      <w:lvlText w:val="%3."/>
      <w:lvlJc w:val="right"/>
      <w:pPr>
        <w:ind w:left="2160" w:hanging="180"/>
      </w:pPr>
    </w:lvl>
    <w:lvl w:ilvl="3" w:tplc="43BAC26A">
      <w:start w:val="1"/>
      <w:numFmt w:val="decimal"/>
      <w:lvlText w:val="%4."/>
      <w:lvlJc w:val="left"/>
      <w:pPr>
        <w:ind w:left="2880" w:hanging="360"/>
      </w:pPr>
    </w:lvl>
    <w:lvl w:ilvl="4" w:tplc="E6840318">
      <w:start w:val="1"/>
      <w:numFmt w:val="lowerLetter"/>
      <w:lvlText w:val="%5."/>
      <w:lvlJc w:val="left"/>
      <w:pPr>
        <w:ind w:left="3600" w:hanging="360"/>
      </w:pPr>
    </w:lvl>
    <w:lvl w:ilvl="5" w:tplc="0BD2B84E">
      <w:start w:val="1"/>
      <w:numFmt w:val="lowerRoman"/>
      <w:lvlText w:val="%6."/>
      <w:lvlJc w:val="right"/>
      <w:pPr>
        <w:ind w:left="4320" w:hanging="180"/>
      </w:pPr>
    </w:lvl>
    <w:lvl w:ilvl="6" w:tplc="3B2EC432">
      <w:start w:val="1"/>
      <w:numFmt w:val="decimal"/>
      <w:lvlText w:val="%7."/>
      <w:lvlJc w:val="left"/>
      <w:pPr>
        <w:ind w:left="5040" w:hanging="360"/>
      </w:pPr>
    </w:lvl>
    <w:lvl w:ilvl="7" w:tplc="6BD69366">
      <w:start w:val="1"/>
      <w:numFmt w:val="lowerLetter"/>
      <w:lvlText w:val="%8."/>
      <w:lvlJc w:val="left"/>
      <w:pPr>
        <w:ind w:left="5760" w:hanging="360"/>
      </w:pPr>
    </w:lvl>
    <w:lvl w:ilvl="8" w:tplc="2DC8E1A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E14830"/>
    <w:multiLevelType w:val="hybridMultilevel"/>
    <w:tmpl w:val="2C3ED430"/>
    <w:lvl w:ilvl="0" w:tplc="E43C6CF2">
      <w:start w:val="1"/>
      <w:numFmt w:val="decimal"/>
      <w:lvlText w:val="%1."/>
      <w:lvlJc w:val="left"/>
      <w:pPr>
        <w:ind w:left="720" w:hanging="360"/>
      </w:pPr>
    </w:lvl>
    <w:lvl w:ilvl="1" w:tplc="FDFAEA02">
      <w:start w:val="1"/>
      <w:numFmt w:val="lowerLetter"/>
      <w:lvlText w:val="%2."/>
      <w:lvlJc w:val="left"/>
      <w:pPr>
        <w:ind w:left="1440" w:hanging="360"/>
      </w:pPr>
    </w:lvl>
    <w:lvl w:ilvl="2" w:tplc="FDE86034">
      <w:start w:val="1"/>
      <w:numFmt w:val="lowerRoman"/>
      <w:lvlText w:val="%3."/>
      <w:lvlJc w:val="right"/>
      <w:pPr>
        <w:ind w:left="2160" w:hanging="180"/>
      </w:pPr>
    </w:lvl>
    <w:lvl w:ilvl="3" w:tplc="20A6FF96">
      <w:start w:val="1"/>
      <w:numFmt w:val="decimal"/>
      <w:lvlText w:val="%4."/>
      <w:lvlJc w:val="left"/>
      <w:pPr>
        <w:ind w:left="2880" w:hanging="360"/>
      </w:pPr>
    </w:lvl>
    <w:lvl w:ilvl="4" w:tplc="A4A86B70">
      <w:start w:val="1"/>
      <w:numFmt w:val="lowerLetter"/>
      <w:lvlText w:val="%5."/>
      <w:lvlJc w:val="left"/>
      <w:pPr>
        <w:ind w:left="3600" w:hanging="360"/>
      </w:pPr>
    </w:lvl>
    <w:lvl w:ilvl="5" w:tplc="4300E8AC">
      <w:start w:val="1"/>
      <w:numFmt w:val="lowerRoman"/>
      <w:lvlText w:val="%6."/>
      <w:lvlJc w:val="right"/>
      <w:pPr>
        <w:ind w:left="4320" w:hanging="180"/>
      </w:pPr>
    </w:lvl>
    <w:lvl w:ilvl="6" w:tplc="C3D2C752">
      <w:start w:val="1"/>
      <w:numFmt w:val="decimal"/>
      <w:lvlText w:val="%7."/>
      <w:lvlJc w:val="left"/>
      <w:pPr>
        <w:ind w:left="5040" w:hanging="360"/>
      </w:pPr>
    </w:lvl>
    <w:lvl w:ilvl="7" w:tplc="4CF6FD20">
      <w:start w:val="1"/>
      <w:numFmt w:val="lowerLetter"/>
      <w:lvlText w:val="%8."/>
      <w:lvlJc w:val="left"/>
      <w:pPr>
        <w:ind w:left="5760" w:hanging="360"/>
      </w:pPr>
    </w:lvl>
    <w:lvl w:ilvl="8" w:tplc="55BC6E86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0B6456"/>
    <w:multiLevelType w:val="hybridMultilevel"/>
    <w:tmpl w:val="ECD44692"/>
    <w:lvl w:ilvl="0" w:tplc="D07A69E4">
      <w:start w:val="1"/>
      <w:numFmt w:val="decimal"/>
      <w:lvlText w:val="%1."/>
      <w:lvlJc w:val="left"/>
      <w:pPr>
        <w:ind w:left="720" w:hanging="360"/>
      </w:pPr>
    </w:lvl>
    <w:lvl w:ilvl="1" w:tplc="E84C5A4A">
      <w:start w:val="1"/>
      <w:numFmt w:val="lowerLetter"/>
      <w:lvlText w:val="%2."/>
      <w:lvlJc w:val="left"/>
      <w:pPr>
        <w:ind w:left="1440" w:hanging="360"/>
      </w:pPr>
    </w:lvl>
    <w:lvl w:ilvl="2" w:tplc="56B2475A">
      <w:start w:val="1"/>
      <w:numFmt w:val="lowerRoman"/>
      <w:lvlText w:val="%3."/>
      <w:lvlJc w:val="right"/>
      <w:pPr>
        <w:ind w:left="2160" w:hanging="180"/>
      </w:pPr>
    </w:lvl>
    <w:lvl w:ilvl="3" w:tplc="CA28D63E">
      <w:start w:val="1"/>
      <w:numFmt w:val="decimal"/>
      <w:lvlText w:val="%4."/>
      <w:lvlJc w:val="left"/>
      <w:pPr>
        <w:ind w:left="2880" w:hanging="360"/>
      </w:pPr>
    </w:lvl>
    <w:lvl w:ilvl="4" w:tplc="8F74E0D4">
      <w:start w:val="1"/>
      <w:numFmt w:val="lowerLetter"/>
      <w:lvlText w:val="%5."/>
      <w:lvlJc w:val="left"/>
      <w:pPr>
        <w:ind w:left="3600" w:hanging="360"/>
      </w:pPr>
    </w:lvl>
    <w:lvl w:ilvl="5" w:tplc="AAEA7F2C">
      <w:start w:val="1"/>
      <w:numFmt w:val="lowerRoman"/>
      <w:lvlText w:val="%6."/>
      <w:lvlJc w:val="right"/>
      <w:pPr>
        <w:ind w:left="4320" w:hanging="180"/>
      </w:pPr>
    </w:lvl>
    <w:lvl w:ilvl="6" w:tplc="523C328A">
      <w:start w:val="1"/>
      <w:numFmt w:val="decimal"/>
      <w:lvlText w:val="%7."/>
      <w:lvlJc w:val="left"/>
      <w:pPr>
        <w:ind w:left="5040" w:hanging="360"/>
      </w:pPr>
    </w:lvl>
    <w:lvl w:ilvl="7" w:tplc="4BC07248">
      <w:start w:val="1"/>
      <w:numFmt w:val="lowerLetter"/>
      <w:lvlText w:val="%8."/>
      <w:lvlJc w:val="left"/>
      <w:pPr>
        <w:ind w:left="5760" w:hanging="360"/>
      </w:pPr>
    </w:lvl>
    <w:lvl w:ilvl="8" w:tplc="A41432E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432623"/>
    <w:multiLevelType w:val="hybridMultilevel"/>
    <w:tmpl w:val="74D0BD7A"/>
    <w:lvl w:ilvl="0" w:tplc="9368701C">
      <w:start w:val="1"/>
      <w:numFmt w:val="decimal"/>
      <w:lvlText w:val="%1."/>
      <w:lvlJc w:val="left"/>
      <w:pPr>
        <w:ind w:left="720" w:hanging="360"/>
      </w:pPr>
    </w:lvl>
    <w:lvl w:ilvl="1" w:tplc="53FAFBC4">
      <w:start w:val="1"/>
      <w:numFmt w:val="lowerLetter"/>
      <w:lvlText w:val="%2."/>
      <w:lvlJc w:val="left"/>
      <w:pPr>
        <w:ind w:left="1440" w:hanging="360"/>
      </w:pPr>
    </w:lvl>
    <w:lvl w:ilvl="2" w:tplc="43AC90B0">
      <w:start w:val="1"/>
      <w:numFmt w:val="lowerRoman"/>
      <w:lvlText w:val="%3."/>
      <w:lvlJc w:val="right"/>
      <w:pPr>
        <w:ind w:left="2160" w:hanging="180"/>
      </w:pPr>
    </w:lvl>
    <w:lvl w:ilvl="3" w:tplc="396C6556">
      <w:start w:val="1"/>
      <w:numFmt w:val="decimal"/>
      <w:lvlText w:val="%4."/>
      <w:lvlJc w:val="left"/>
      <w:pPr>
        <w:ind w:left="2880" w:hanging="360"/>
      </w:pPr>
    </w:lvl>
    <w:lvl w:ilvl="4" w:tplc="2A708588">
      <w:start w:val="1"/>
      <w:numFmt w:val="lowerLetter"/>
      <w:lvlText w:val="%5."/>
      <w:lvlJc w:val="left"/>
      <w:pPr>
        <w:ind w:left="3600" w:hanging="360"/>
      </w:pPr>
    </w:lvl>
    <w:lvl w:ilvl="5" w:tplc="31503546">
      <w:start w:val="1"/>
      <w:numFmt w:val="lowerRoman"/>
      <w:lvlText w:val="%6."/>
      <w:lvlJc w:val="right"/>
      <w:pPr>
        <w:ind w:left="4320" w:hanging="180"/>
      </w:pPr>
    </w:lvl>
    <w:lvl w:ilvl="6" w:tplc="0728DC9A">
      <w:start w:val="1"/>
      <w:numFmt w:val="decimal"/>
      <w:lvlText w:val="%7."/>
      <w:lvlJc w:val="left"/>
      <w:pPr>
        <w:ind w:left="5040" w:hanging="360"/>
      </w:pPr>
    </w:lvl>
    <w:lvl w:ilvl="7" w:tplc="9ACCE8AE">
      <w:start w:val="1"/>
      <w:numFmt w:val="lowerLetter"/>
      <w:lvlText w:val="%8."/>
      <w:lvlJc w:val="left"/>
      <w:pPr>
        <w:ind w:left="5760" w:hanging="360"/>
      </w:pPr>
    </w:lvl>
    <w:lvl w:ilvl="8" w:tplc="DE8C55F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E05274"/>
    <w:multiLevelType w:val="hybridMultilevel"/>
    <w:tmpl w:val="D50845C2"/>
    <w:lvl w:ilvl="0" w:tplc="821CEA04">
      <w:start w:val="1"/>
      <w:numFmt w:val="decimal"/>
      <w:lvlText w:val="%1."/>
      <w:lvlJc w:val="left"/>
      <w:pPr>
        <w:ind w:left="720" w:hanging="360"/>
      </w:pPr>
    </w:lvl>
    <w:lvl w:ilvl="1" w:tplc="2A903644">
      <w:start w:val="1"/>
      <w:numFmt w:val="lowerLetter"/>
      <w:lvlText w:val="%2."/>
      <w:lvlJc w:val="left"/>
      <w:pPr>
        <w:ind w:left="1440" w:hanging="360"/>
      </w:pPr>
    </w:lvl>
    <w:lvl w:ilvl="2" w:tplc="40C65096">
      <w:start w:val="1"/>
      <w:numFmt w:val="lowerRoman"/>
      <w:lvlText w:val="%3."/>
      <w:lvlJc w:val="right"/>
      <w:pPr>
        <w:ind w:left="2160" w:hanging="180"/>
      </w:pPr>
    </w:lvl>
    <w:lvl w:ilvl="3" w:tplc="0982444E">
      <w:start w:val="1"/>
      <w:numFmt w:val="decimal"/>
      <w:lvlText w:val="%4."/>
      <w:lvlJc w:val="left"/>
      <w:pPr>
        <w:ind w:left="2880" w:hanging="360"/>
      </w:pPr>
    </w:lvl>
    <w:lvl w:ilvl="4" w:tplc="E8A246F2">
      <w:start w:val="1"/>
      <w:numFmt w:val="lowerLetter"/>
      <w:lvlText w:val="%5."/>
      <w:lvlJc w:val="left"/>
      <w:pPr>
        <w:ind w:left="3600" w:hanging="360"/>
      </w:pPr>
    </w:lvl>
    <w:lvl w:ilvl="5" w:tplc="276A980E">
      <w:start w:val="1"/>
      <w:numFmt w:val="lowerRoman"/>
      <w:lvlText w:val="%6."/>
      <w:lvlJc w:val="right"/>
      <w:pPr>
        <w:ind w:left="4320" w:hanging="180"/>
      </w:pPr>
    </w:lvl>
    <w:lvl w:ilvl="6" w:tplc="FB1C11C4">
      <w:start w:val="1"/>
      <w:numFmt w:val="decimal"/>
      <w:lvlText w:val="%7."/>
      <w:lvlJc w:val="left"/>
      <w:pPr>
        <w:ind w:left="5040" w:hanging="360"/>
      </w:pPr>
    </w:lvl>
    <w:lvl w:ilvl="7" w:tplc="EBA24982">
      <w:start w:val="1"/>
      <w:numFmt w:val="lowerLetter"/>
      <w:lvlText w:val="%8."/>
      <w:lvlJc w:val="left"/>
      <w:pPr>
        <w:ind w:left="5760" w:hanging="360"/>
      </w:pPr>
    </w:lvl>
    <w:lvl w:ilvl="8" w:tplc="8D405EA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C35D8"/>
    <w:rsid w:val="000C35D8"/>
    <w:rsid w:val="00137FE1"/>
    <w:rsid w:val="0045657A"/>
    <w:rsid w:val="009E4ACE"/>
    <w:rsid w:val="00D6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val="en-US" w:eastAsia="ru-RU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val="en-US" w:eastAsia="ru-RU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59"/>
    <w:rPr>
      <w:rFonts w:eastAsia="Times New Roman"/>
    </w:rPr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numbering" w:customStyle="1" w:styleId="12">
    <w:name w:val="Нет списка1"/>
    <w:next w:val="a2"/>
    <w:uiPriority w:val="99"/>
    <w:semiHidden/>
    <w:unhideWhenUsed/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eastAsia="Times New Roman" w:hAnsi="Tahoma"/>
      <w:sz w:val="16"/>
      <w:szCs w:val="16"/>
      <w:lang w:val="en-US" w:eastAsia="ru-RU"/>
    </w:rPr>
  </w:style>
  <w:style w:type="character" w:customStyle="1" w:styleId="afb">
    <w:name w:val="Текст выноски Знак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pPr>
      <w:widowControl w:val="0"/>
    </w:pPr>
    <w:rPr>
      <w:rFonts w:eastAsia="Times New Roman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Times New Roman" w:hAnsi="Courier New" w:cs="Courier New"/>
    </w:rPr>
  </w:style>
  <w:style w:type="character" w:styleId="afc">
    <w:name w:val="FollowedHyperlink"/>
    <w:uiPriority w:val="99"/>
    <w:semiHidden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0"/>
      <w:szCs w:val="20"/>
      <w:lang w:eastAsia="ru-RU"/>
    </w:rPr>
  </w:style>
  <w:style w:type="paragraph" w:customStyle="1" w:styleId="13">
    <w:name w:val="Обычный1"/>
    <w:rPr>
      <w:rFonts w:ascii="Times New Roman" w:eastAsia="Times New Roman" w:hAnsi="Times New Roman"/>
      <w:sz w:val="24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24">
    <w:name w:val="Обычный2"/>
    <w:rPr>
      <w:rFonts w:ascii="Times New Roman" w:eastAsia="Times New Roman" w:hAnsi="Times New Roman"/>
      <w:sz w:val="24"/>
    </w:rPr>
  </w:style>
  <w:style w:type="paragraph" w:customStyle="1" w:styleId="32">
    <w:name w:val="Обычный3"/>
    <w:rPr>
      <w:rFonts w:ascii="Times New Roman" w:eastAsia="Times New Roman" w:hAnsi="Times New Roman"/>
      <w:sz w:val="24"/>
    </w:rPr>
  </w:style>
  <w:style w:type="paragraph" w:customStyle="1" w:styleId="ConsPlusCell">
    <w:name w:val="ConsPlusCell"/>
    <w:uiPriority w:val="99"/>
    <w:pPr>
      <w:widowControl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pPr>
      <w:widowControl w:val="0"/>
    </w:pPr>
    <w:rPr>
      <w:rFonts w:ascii="Arial" w:eastAsia="Times New Roman" w:hAnsi="Arial" w:cs="Arial"/>
    </w:rPr>
  </w:style>
  <w:style w:type="character" w:customStyle="1" w:styleId="ac">
    <w:name w:val="Верхний колонтитул Знак"/>
    <w:link w:val="ab"/>
    <w:uiPriority w:val="99"/>
    <w:rPr>
      <w:rFonts w:ascii="Calibri" w:eastAsia="Times New Roman" w:hAnsi="Calibri" w:cs="Times New Roman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pP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1">
    <w:name w:val="xl81"/>
    <w:basedOn w:val="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4">
    <w:name w:val="xl8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6">
    <w:name w:val="xl86"/>
    <w:basedOn w:val="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fd">
    <w:name w:val="Strong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energo@minenergo.gov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petrakov_n_a@ktg.gazpro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K.Tishina@adm.gazprom.ru.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gazprom@gazprom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energo.go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502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СУББОТИНА Дарья Валерьевна</cp:lastModifiedBy>
  <cp:revision>32</cp:revision>
  <dcterms:created xsi:type="dcterms:W3CDTF">2024-07-08T10:03:00Z</dcterms:created>
  <dcterms:modified xsi:type="dcterms:W3CDTF">2025-11-12T11:03:00Z</dcterms:modified>
  <cp:version>786432</cp:version>
</cp:coreProperties>
</file>